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58" w:rsidRDefault="00473858" w:rsidP="00473858">
      <w:pPr>
        <w:autoSpaceDE w:val="0"/>
        <w:autoSpaceDN w:val="0"/>
        <w:adjustRightInd w:val="0"/>
        <w:spacing w:after="0" w:line="240" w:lineRule="auto"/>
        <w:rPr>
          <w:rFonts w:ascii="OregonLDO-Bold" w:hAnsi="OregonLDO-Bold" w:cs="OregonLDO-Bold"/>
          <w:b/>
          <w:bCs/>
          <w:sz w:val="28"/>
          <w:szCs w:val="28"/>
          <w:lang w:val="es-ES"/>
        </w:rPr>
      </w:pPr>
      <w:r>
        <w:rPr>
          <w:rFonts w:ascii="OregonLDO-Bold" w:hAnsi="OregonLDO-Bold" w:cs="OregonLDO-Bold"/>
          <w:b/>
          <w:bCs/>
          <w:sz w:val="28"/>
          <w:szCs w:val="28"/>
          <w:lang w:val="es-ES"/>
        </w:rPr>
        <w:t>Reseña Histórica</w:t>
      </w:r>
      <w:r w:rsidR="008F7FD8">
        <w:rPr>
          <w:rFonts w:ascii="OregonLDO-Bold" w:hAnsi="OregonLDO-Bold" w:cs="OregonLDO-Bold"/>
          <w:b/>
          <w:bCs/>
          <w:sz w:val="28"/>
          <w:szCs w:val="28"/>
          <w:lang w:val="es-ES"/>
        </w:rPr>
        <w:t xml:space="preserve"> del Instituto Nacional de Aprendizaje (INA) de Costa Rica</w:t>
      </w:r>
      <w:bookmarkStart w:id="0" w:name="_GoBack"/>
      <w:bookmarkEnd w:id="0"/>
    </w:p>
    <w:p w:rsidR="008D644D" w:rsidRDefault="008D644D" w:rsidP="00473858">
      <w:pPr>
        <w:autoSpaceDE w:val="0"/>
        <w:autoSpaceDN w:val="0"/>
        <w:adjustRightInd w:val="0"/>
        <w:spacing w:after="0" w:line="240" w:lineRule="auto"/>
        <w:rPr>
          <w:rFonts w:ascii="OregonLDO-Bold" w:hAnsi="OregonLDO-Bold" w:cs="OregonLDO-Bold"/>
          <w:b/>
          <w:bCs/>
          <w:sz w:val="28"/>
          <w:szCs w:val="28"/>
          <w:lang w:val="es-ES"/>
        </w:rPr>
      </w:pPr>
    </w:p>
    <w:p w:rsidR="00473858" w:rsidRDefault="00473858" w:rsidP="008D644D">
      <w:pPr>
        <w:autoSpaceDE w:val="0"/>
        <w:autoSpaceDN w:val="0"/>
        <w:adjustRightInd w:val="0"/>
        <w:spacing w:after="0" w:line="240" w:lineRule="auto"/>
        <w:jc w:val="both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La creación del Instituto Nacional de Aprendizaje, el 21 de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mayo de 1965, obedeció a la iniciativa de un grupo de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personas costarricenses, encabezadas por el Dr. Alfonso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Carro Zúñiga, Ministro de Trabajo y Bienestar Social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 xml:space="preserve">durante el Gobierno de don Francisco J. </w:t>
      </w:r>
      <w:proofErr w:type="spellStart"/>
      <w:r>
        <w:rPr>
          <w:rFonts w:ascii="OregonLDO" w:hAnsi="OregonLDO" w:cs="OregonLDO"/>
          <w:sz w:val="24"/>
          <w:szCs w:val="24"/>
          <w:lang w:val="es-ES"/>
        </w:rPr>
        <w:t>Orlich</w:t>
      </w:r>
      <w:proofErr w:type="spellEnd"/>
      <w:r>
        <w:rPr>
          <w:rFonts w:ascii="OregonLDO" w:hAnsi="OregonLDO" w:cs="OregonLDO"/>
          <w:sz w:val="24"/>
          <w:szCs w:val="24"/>
          <w:lang w:val="es-ES"/>
        </w:rPr>
        <w:t xml:space="preserve"> </w:t>
      </w:r>
      <w:proofErr w:type="spellStart"/>
      <w:r>
        <w:rPr>
          <w:rFonts w:ascii="OregonLDO" w:hAnsi="OregonLDO" w:cs="OregonLDO"/>
          <w:sz w:val="24"/>
          <w:szCs w:val="24"/>
          <w:lang w:val="es-ES"/>
        </w:rPr>
        <w:t>Bolmarcich</w:t>
      </w:r>
      <w:proofErr w:type="spellEnd"/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(1962- 1966), quienes manifestaron su preocupación por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solucionar, por un lado la educación de miles de jóvenes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de escasos recursos económicos, que no podían acceder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a la educación formal y por otro, apoyar el desarrollo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económico del país, que adoptaba el modelo de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sustitución de importaciones, que imponía una acelerada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industrialización, para la cual se requería de mano de obra</w:t>
      </w:r>
    </w:p>
    <w:p w:rsidR="00473858" w:rsidRDefault="00473858" w:rsidP="008D644D">
      <w:pPr>
        <w:autoSpaceDE w:val="0"/>
        <w:autoSpaceDN w:val="0"/>
        <w:adjustRightInd w:val="0"/>
        <w:spacing w:after="0" w:line="240" w:lineRule="auto"/>
        <w:jc w:val="both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calificada a nivel técnico, no disponible en el país para esa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coyuntura.</w:t>
      </w:r>
    </w:p>
    <w:p w:rsidR="008D644D" w:rsidRDefault="008D644D" w:rsidP="008D644D">
      <w:pPr>
        <w:autoSpaceDE w:val="0"/>
        <w:autoSpaceDN w:val="0"/>
        <w:adjustRightInd w:val="0"/>
        <w:spacing w:after="0" w:line="240" w:lineRule="auto"/>
        <w:jc w:val="both"/>
        <w:rPr>
          <w:rFonts w:ascii="OregonLDO" w:hAnsi="OregonLDO" w:cs="OregonLDO"/>
          <w:sz w:val="24"/>
          <w:szCs w:val="24"/>
          <w:lang w:val="es-ES"/>
        </w:rPr>
      </w:pPr>
    </w:p>
    <w:p w:rsidR="00473858" w:rsidRDefault="00473858" w:rsidP="008D644D">
      <w:pPr>
        <w:autoSpaceDE w:val="0"/>
        <w:autoSpaceDN w:val="0"/>
        <w:adjustRightInd w:val="0"/>
        <w:spacing w:after="0" w:line="240" w:lineRule="auto"/>
        <w:jc w:val="both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Antes de constituirse el INA, el aprendizaje de los oficios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en Costa Rica se daba por iniciativa de organizaciones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religiosas, diferentes grupos sociales, iniciativas de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particulares o de las mismas empresas, pero su existencia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era efímera y cuando surgían iniciativas privadas, como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en el caso de las ramas comerciales, funcionaban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descoordinadamente y sin ningún control estatal.</w:t>
      </w:r>
    </w:p>
    <w:p w:rsidR="008D644D" w:rsidRDefault="008D644D" w:rsidP="008D644D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</w:p>
    <w:p w:rsidR="00473858" w:rsidRDefault="00473858" w:rsidP="008D644D">
      <w:pPr>
        <w:autoSpaceDE w:val="0"/>
        <w:autoSpaceDN w:val="0"/>
        <w:adjustRightInd w:val="0"/>
        <w:spacing w:after="0" w:line="240" w:lineRule="auto"/>
        <w:jc w:val="both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La razón decisiva para el surgimiento del INA fue la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búsqueda de un esquema institucional innovador, que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diera respuesta adecuada a las necesidades de mano de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obra técnica de alta calidad, requerida con urgencia para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apoyar el proceso de industrialización que se iniciaba.</w:t>
      </w:r>
    </w:p>
    <w:p w:rsidR="008D644D" w:rsidRDefault="008D644D" w:rsidP="008D644D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</w:p>
    <w:p w:rsidR="00473858" w:rsidRDefault="00473858" w:rsidP="008D644D">
      <w:pPr>
        <w:autoSpaceDE w:val="0"/>
        <w:autoSpaceDN w:val="0"/>
        <w:adjustRightInd w:val="0"/>
        <w:spacing w:after="0" w:line="240" w:lineRule="auto"/>
        <w:jc w:val="both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En 1959 se constituyó la Oficina de Capacitación Social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y Aprendizaje, la cual requería de recursos económicos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propios y un marco legal apropiado para cumplir a cabalidad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la enorme tarea de formar la población trabajadora que los</w:t>
      </w:r>
    </w:p>
    <w:p w:rsidR="00473858" w:rsidRDefault="00473858" w:rsidP="008D644D">
      <w:pPr>
        <w:autoSpaceDE w:val="0"/>
        <w:autoSpaceDN w:val="0"/>
        <w:adjustRightInd w:val="0"/>
        <w:spacing w:after="0" w:line="240" w:lineRule="auto"/>
        <w:jc w:val="both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sectores productivos demandaban, lo que sentó las bases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para la creación del Instituto Nacional de Aprendizaje,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pasando su personal y sus bienes a constituir el primer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patrimonio del INA.</w:t>
      </w:r>
    </w:p>
    <w:p w:rsidR="008D644D" w:rsidRDefault="008D644D" w:rsidP="008D644D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</w:p>
    <w:p w:rsidR="00473858" w:rsidRDefault="00473858" w:rsidP="008D644D">
      <w:pPr>
        <w:autoSpaceDE w:val="0"/>
        <w:autoSpaceDN w:val="0"/>
        <w:adjustRightInd w:val="0"/>
        <w:spacing w:after="0" w:line="240" w:lineRule="auto"/>
        <w:jc w:val="both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El 17 de enero de 1968 se colocó la primera piedra de lo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que sería el nuevo edificio del INA, ubicado en una finca,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propiedad de la Caja Costarricense del Seguro Social en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 xml:space="preserve">La </w:t>
      </w:r>
      <w:proofErr w:type="spellStart"/>
      <w:r>
        <w:rPr>
          <w:rFonts w:ascii="OregonLDO" w:hAnsi="OregonLDO" w:cs="OregonLDO"/>
          <w:sz w:val="24"/>
          <w:szCs w:val="24"/>
          <w:lang w:val="es-ES"/>
        </w:rPr>
        <w:t>Uruca</w:t>
      </w:r>
      <w:proofErr w:type="spellEnd"/>
      <w:r>
        <w:rPr>
          <w:rFonts w:ascii="OregonLDO" w:hAnsi="OregonLDO" w:cs="OregonLDO"/>
          <w:sz w:val="24"/>
          <w:szCs w:val="24"/>
          <w:lang w:val="es-ES"/>
        </w:rPr>
        <w:t>, donde se construyeron 16 aulas y 16 talleres, para</w:t>
      </w:r>
    </w:p>
    <w:p w:rsidR="00473858" w:rsidRDefault="00473858" w:rsidP="008D644D">
      <w:pPr>
        <w:autoSpaceDE w:val="0"/>
        <w:autoSpaceDN w:val="0"/>
        <w:adjustRightInd w:val="0"/>
        <w:spacing w:after="0" w:line="240" w:lineRule="auto"/>
        <w:jc w:val="both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impartir cursos de Mecánica de Vehículos, Construcciones</w:t>
      </w:r>
      <w:r w:rsidR="008D644D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 xml:space="preserve">Industriales </w:t>
      </w:r>
      <w:r w:rsidR="008D644D">
        <w:rPr>
          <w:rFonts w:ascii="OregonLDO" w:hAnsi="OregonLDO" w:cs="OregonLDO"/>
          <w:sz w:val="24"/>
          <w:szCs w:val="24"/>
          <w:lang w:val="es-ES"/>
        </w:rPr>
        <w:t>y Electricidad</w:t>
      </w:r>
      <w:r>
        <w:rPr>
          <w:rFonts w:ascii="OregonLDO" w:hAnsi="OregonLDO" w:cs="OregonLDO"/>
          <w:sz w:val="24"/>
          <w:szCs w:val="24"/>
          <w:lang w:val="es-ES"/>
        </w:rPr>
        <w:t>.</w:t>
      </w:r>
    </w:p>
    <w:p w:rsidR="008D644D" w:rsidRDefault="008D644D" w:rsidP="008D644D">
      <w:pPr>
        <w:autoSpaceDE w:val="0"/>
        <w:autoSpaceDN w:val="0"/>
        <w:adjustRightInd w:val="0"/>
        <w:spacing w:after="0" w:line="240" w:lineRule="auto"/>
        <w:rPr>
          <w:rFonts w:ascii="OregonLDO" w:hAnsi="OregonLDO" w:cs="OregonLDO"/>
          <w:sz w:val="24"/>
          <w:szCs w:val="24"/>
          <w:lang w:val="es-ES"/>
        </w:rPr>
      </w:pPr>
    </w:p>
    <w:p w:rsidR="00473858" w:rsidRDefault="00473858" w:rsidP="008F7FD8">
      <w:pPr>
        <w:autoSpaceDE w:val="0"/>
        <w:autoSpaceDN w:val="0"/>
        <w:adjustRightInd w:val="0"/>
        <w:spacing w:after="0" w:line="240" w:lineRule="auto"/>
        <w:jc w:val="both"/>
        <w:rPr>
          <w:rFonts w:ascii="OregonLDO" w:hAnsi="OregonLDO" w:cs="OregonLDO"/>
          <w:sz w:val="24"/>
          <w:szCs w:val="24"/>
          <w:lang w:val="es-ES"/>
        </w:rPr>
      </w:pPr>
      <w:r>
        <w:rPr>
          <w:rFonts w:ascii="OregonLDO" w:hAnsi="OregonLDO" w:cs="OregonLDO"/>
          <w:sz w:val="24"/>
          <w:szCs w:val="24"/>
          <w:lang w:val="es-ES"/>
        </w:rPr>
        <w:t>El INA fue estructurado como una entidad de capacitación,</w:t>
      </w:r>
      <w:r w:rsidR="008F7FD8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independiente del sistema formal de educación, dotada</w:t>
      </w:r>
      <w:r w:rsidR="008F7FD8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de autonomía y con ágiles mecanismos de comunicación</w:t>
      </w:r>
      <w:r w:rsidR="008F7FD8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con el mercado de trabajo, su financiamiento se basó en la</w:t>
      </w:r>
    </w:p>
    <w:p w:rsidR="0013565E" w:rsidRDefault="00473858" w:rsidP="008F7FD8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OregonLDO" w:hAnsi="OregonLDO" w:cs="OregonLDO"/>
          <w:sz w:val="24"/>
          <w:szCs w:val="24"/>
          <w:lang w:val="es-ES"/>
        </w:rPr>
        <w:t>recaudación por parte de las empresas públicas y privadas,</w:t>
      </w:r>
      <w:r w:rsidR="008F7FD8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de un porcentaje fijo de la planilla y su conducción se</w:t>
      </w:r>
      <w:r w:rsidR="008F7FD8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confió a un equipo multisectorial, en el que participaron</w:t>
      </w:r>
      <w:r w:rsidR="008F7FD8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representantes de los grupos directamente involucrados,</w:t>
      </w:r>
      <w:r w:rsidR="008F7FD8">
        <w:rPr>
          <w:rFonts w:ascii="OregonLDO" w:hAnsi="OregonLDO" w:cs="OregonLDO"/>
          <w:sz w:val="24"/>
          <w:szCs w:val="24"/>
          <w:lang w:val="es-ES"/>
        </w:rPr>
        <w:t xml:space="preserve"> </w:t>
      </w:r>
      <w:r>
        <w:rPr>
          <w:rFonts w:ascii="OregonLDO" w:hAnsi="OregonLDO" w:cs="OregonLDO"/>
          <w:sz w:val="24"/>
          <w:szCs w:val="24"/>
          <w:lang w:val="es-ES"/>
        </w:rPr>
        <w:t>sector trabajador, sector empleador y Gobierno.</w:t>
      </w:r>
    </w:p>
    <w:sectPr w:rsidR="0013565E" w:rsidSect="001356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regonLD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regonLD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3858"/>
    <w:rsid w:val="0013565E"/>
    <w:rsid w:val="00473858"/>
    <w:rsid w:val="008D644D"/>
    <w:rsid w:val="008F7FD8"/>
    <w:rsid w:val="00AE49C8"/>
    <w:rsid w:val="00D205FC"/>
    <w:rsid w:val="00D41D21"/>
    <w:rsid w:val="00ED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98C16"/>
  <w15:docId w15:val="{99ACE1B0-CD9E-4476-8666-D2C3FF60B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9C8"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E49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CR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E49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C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E49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AE49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Descripcin">
    <w:name w:val="caption"/>
    <w:basedOn w:val="Normal"/>
    <w:next w:val="Normal"/>
    <w:uiPriority w:val="35"/>
    <w:unhideWhenUsed/>
    <w:qFormat/>
    <w:rsid w:val="00AE49C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AE49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E49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_tradnl"/>
    </w:rPr>
  </w:style>
  <w:style w:type="paragraph" w:styleId="Prrafodelista">
    <w:name w:val="List Paragraph"/>
    <w:basedOn w:val="Normal"/>
    <w:uiPriority w:val="34"/>
    <w:qFormat/>
    <w:rsid w:val="00AE49C8"/>
    <w:pPr>
      <w:ind w:left="720"/>
      <w:contextualSpacing/>
    </w:pPr>
  </w:style>
  <w:style w:type="paragraph" w:styleId="TtuloTDC">
    <w:name w:val="TOC Heading"/>
    <w:basedOn w:val="Ttulo1"/>
    <w:next w:val="Normal"/>
    <w:uiPriority w:val="39"/>
    <w:unhideWhenUsed/>
    <w:qFormat/>
    <w:rsid w:val="00AE49C8"/>
    <w:pPr>
      <w:outlineLvl w:val="9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417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Madrigal Castro</dc:creator>
  <cp:keywords/>
  <dc:description/>
  <cp:lastModifiedBy>Nuria Madrigal Castro</cp:lastModifiedBy>
  <cp:revision>3</cp:revision>
  <dcterms:created xsi:type="dcterms:W3CDTF">2012-08-30T21:16:00Z</dcterms:created>
  <dcterms:modified xsi:type="dcterms:W3CDTF">2017-11-14T17:26:00Z</dcterms:modified>
</cp:coreProperties>
</file>